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Ind w:w="-1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Content layout table"/>
      </w:tblPr>
      <w:tblGrid>
        <w:gridCol w:w="1327"/>
        <w:gridCol w:w="156"/>
        <w:gridCol w:w="8581"/>
      </w:tblGrid>
      <w:tr w:rsidR="008811D8" w14:paraId="3A49667E" w14:textId="77777777" w:rsidTr="00C55A89">
        <w:tc>
          <w:tcPr>
            <w:tcW w:w="1327" w:type="dxa"/>
            <w:shd w:val="clear" w:color="auto" w:fill="3A3A3A" w:themeFill="text2"/>
          </w:tcPr>
          <w:p w14:paraId="4228C283" w14:textId="77777777" w:rsidR="008811D8" w:rsidRDefault="008811D8" w:rsidP="0007270A">
            <w:pPr>
              <w:jc w:val="both"/>
            </w:pPr>
          </w:p>
        </w:tc>
        <w:tc>
          <w:tcPr>
            <w:tcW w:w="156" w:type="dxa"/>
          </w:tcPr>
          <w:p w14:paraId="30BAE399" w14:textId="77777777" w:rsidR="008811D8" w:rsidRDefault="008811D8" w:rsidP="0007270A">
            <w:pPr>
              <w:jc w:val="both"/>
            </w:pPr>
          </w:p>
        </w:tc>
        <w:tc>
          <w:tcPr>
            <w:tcW w:w="8581" w:type="dxa"/>
          </w:tcPr>
          <w:p w14:paraId="0CBA2D6A" w14:textId="6BB5F464" w:rsidR="008811D8" w:rsidRPr="005A53B1" w:rsidRDefault="005A53B1" w:rsidP="0007270A">
            <w:pPr>
              <w:pStyle w:val="Titre"/>
              <w:jc w:val="both"/>
              <w:rPr>
                <w:sz w:val="72"/>
                <w:szCs w:val="96"/>
              </w:rPr>
            </w:pPr>
            <w:r w:rsidRPr="005A53B1">
              <w:rPr>
                <w:sz w:val="72"/>
                <w:szCs w:val="96"/>
              </w:rPr>
              <w:t xml:space="preserve">Outils Informatiques pour le Des </w:t>
            </w:r>
            <w:r w:rsidR="00C4591B">
              <w:rPr>
                <w:sz w:val="72"/>
                <w:szCs w:val="96"/>
              </w:rPr>
              <w:t>2</w:t>
            </w:r>
          </w:p>
          <w:p w14:paraId="5D6D0443" w14:textId="26E38D51" w:rsidR="00B64C64" w:rsidRDefault="00B64C64" w:rsidP="00D74A15">
            <w:pPr>
              <w:pStyle w:val="Sous-titre"/>
              <w:jc w:val="both"/>
            </w:pPr>
            <w:r w:rsidRPr="005A53B1">
              <w:rPr>
                <w:sz w:val="36"/>
              </w:rPr>
              <w:t xml:space="preserve">Salle informatique </w:t>
            </w:r>
            <w:r w:rsidR="00D74A15">
              <w:rPr>
                <w:sz w:val="36"/>
              </w:rPr>
              <w:t>B</w:t>
            </w:r>
            <w:r w:rsidRPr="005A53B1">
              <w:rPr>
                <w:sz w:val="36"/>
              </w:rPr>
              <w:t xml:space="preserve"> </w:t>
            </w:r>
            <w:r w:rsidR="00D74A15">
              <w:rPr>
                <w:sz w:val="36"/>
              </w:rPr>
              <w:t>3074</w:t>
            </w:r>
          </w:p>
        </w:tc>
      </w:tr>
    </w:tbl>
    <w:p w14:paraId="2CEDB5AF" w14:textId="12890119" w:rsidR="008811D8" w:rsidRDefault="005A53B1" w:rsidP="0007270A">
      <w:pPr>
        <w:pStyle w:val="Date"/>
        <w:spacing w:before="0" w:after="0"/>
        <w:jc w:val="both"/>
      </w:pPr>
      <w:r>
        <w:rPr>
          <w:noProof/>
          <w:sz w:val="72"/>
          <w:szCs w:val="96"/>
          <w:lang w:eastAsia="fr-F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34FDEC" wp14:editId="12EFD127">
                <wp:simplePos x="0" y="0"/>
                <wp:positionH relativeFrom="column">
                  <wp:posOffset>5650230</wp:posOffset>
                </wp:positionH>
                <wp:positionV relativeFrom="paragraph">
                  <wp:posOffset>-627380</wp:posOffset>
                </wp:positionV>
                <wp:extent cx="1238250" cy="8801100"/>
                <wp:effectExtent l="0" t="0" r="0" b="12700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880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2B4385" w14:textId="77777777" w:rsidR="003E758B" w:rsidRPr="005A53B1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A53B1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Cadre réservé </w:t>
                            </w:r>
                          </w:p>
                          <w:p w14:paraId="6F2CEE4D" w14:textId="2A313A26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5A53B1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</w:t>
                            </w:r>
                            <w:proofErr w:type="gramEnd"/>
                            <w:r w:rsidRPr="005A53B1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DMG</w:t>
                            </w:r>
                          </w:p>
                          <w:p w14:paraId="3D9083B8" w14:textId="77777777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6C1A015C" w14:textId="77777777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6DE02D44" w14:textId="77777777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C358662" w14:textId="77777777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3C714108" w14:textId="77777777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3CB30641" w14:textId="13BD968D" w:rsidR="003E758B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8AC0ED6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BC1E09E" w14:textId="77777777" w:rsidR="003E758B" w:rsidRPr="00C254D2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</w:p>
                          <w:p w14:paraId="1BFEB2C4" w14:textId="5FD89AF5" w:rsidR="003E758B" w:rsidRPr="005A53B1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51CB830" w14:textId="4B06D2FA" w:rsidR="003E758B" w:rsidRPr="005A53B1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9D2B8A5" w14:textId="77777777" w:rsidR="003E758B" w:rsidRPr="005A53B1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475B4447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35737DB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6B456820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406BB2C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28043234" w14:textId="77777777" w:rsidR="003E758B" w:rsidRDefault="003E758B" w:rsidP="00EE05B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60B889B6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23E01BF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7D289F5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7402560C" w14:textId="77777777" w:rsidR="003E758B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4412D89D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B9BEC99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51476F5C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3C87F73C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7D05FAE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259A5939" w14:textId="47249855" w:rsidR="003E758B" w:rsidRDefault="003E758B" w:rsidP="00EE05B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77C3735D" w14:textId="77777777" w:rsidR="003E758B" w:rsidRDefault="003E758B" w:rsidP="00A57D8D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2D5DB4C1" w14:textId="77777777" w:rsidR="003E758B" w:rsidRDefault="003E758B" w:rsidP="00A57D8D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DC561FC" w14:textId="77777777" w:rsidR="003E758B" w:rsidRPr="005A53B1" w:rsidRDefault="003E758B" w:rsidP="00A57D8D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1A0BB257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61F4BF0E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6B286318" w14:textId="77777777" w:rsidR="003E758B" w:rsidRPr="005A53B1" w:rsidRDefault="003E758B" w:rsidP="00FE72A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14F737E7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552758C" w14:textId="77777777" w:rsidR="003E758B" w:rsidRDefault="003E758B" w:rsidP="00C60C9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76E892E" w14:textId="043A6EE3" w:rsidR="003E758B" w:rsidRPr="005A53B1" w:rsidRDefault="003E758B" w:rsidP="00FE72A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sym w:font="Webdings" w:char="F063"/>
                            </w:r>
                          </w:p>
                          <w:p w14:paraId="0883AE79" w14:textId="77777777" w:rsidR="003E758B" w:rsidRPr="005A53B1" w:rsidRDefault="003E758B" w:rsidP="002D27E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62B739B" w14:textId="77777777" w:rsidR="003E758B" w:rsidRPr="005A53B1" w:rsidRDefault="003E758B" w:rsidP="005A53B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4FDEC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444.9pt;margin-top:-49.4pt;width:97.5pt;height:69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" filled="f" stroked="f">
                <v:textbox>
                  <w:txbxContent>
                    <w:p w14:paraId="482B4385" w14:textId="77777777" w:rsidR="003E758B" w:rsidRPr="005A53B1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5A53B1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Cadre réservé </w:t>
                      </w:r>
                    </w:p>
                    <w:p w14:paraId="6F2CEE4D" w14:textId="2A313A26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gramStart"/>
                      <w:r w:rsidRPr="005A53B1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au</w:t>
                      </w:r>
                      <w:proofErr w:type="gramEnd"/>
                      <w:r w:rsidRPr="005A53B1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DMG</w:t>
                      </w:r>
                    </w:p>
                    <w:p w14:paraId="3D9083B8" w14:textId="77777777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6C1A015C" w14:textId="77777777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6DE02D44" w14:textId="77777777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C358662" w14:textId="77777777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3C714108" w14:textId="77777777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3CB30641" w14:textId="13BD968D" w:rsidR="003E758B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8AC0ED6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BC1E09E" w14:textId="77777777" w:rsidR="003E758B" w:rsidRPr="00C254D2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</w:p>
                    <w:p w14:paraId="1BFEB2C4" w14:textId="5FD89AF5" w:rsidR="003E758B" w:rsidRPr="005A53B1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51CB830" w14:textId="4B06D2FA" w:rsidR="003E758B" w:rsidRPr="005A53B1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9D2B8A5" w14:textId="77777777" w:rsidR="003E758B" w:rsidRPr="005A53B1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475B4447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35737DB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6B456820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406BB2C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28043234" w14:textId="77777777" w:rsidR="003E758B" w:rsidRDefault="003E758B" w:rsidP="00EE05B6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60B889B6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23E01BF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7D289F5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7402560C" w14:textId="77777777" w:rsidR="003E758B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4412D89D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B9BEC99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51476F5C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3C87F73C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7D05FAE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259A5939" w14:textId="47249855" w:rsidR="003E758B" w:rsidRDefault="003E758B" w:rsidP="00EE05B6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77C3735D" w14:textId="77777777" w:rsidR="003E758B" w:rsidRDefault="003E758B" w:rsidP="00A57D8D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2D5DB4C1" w14:textId="77777777" w:rsidR="003E758B" w:rsidRDefault="003E758B" w:rsidP="00A57D8D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DC561FC" w14:textId="77777777" w:rsidR="003E758B" w:rsidRPr="005A53B1" w:rsidRDefault="003E758B" w:rsidP="00A57D8D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1A0BB257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61F4BF0E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6B286318" w14:textId="77777777" w:rsidR="003E758B" w:rsidRPr="005A53B1" w:rsidRDefault="003E758B" w:rsidP="00FE72A3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14F737E7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552758C" w14:textId="77777777" w:rsidR="003E758B" w:rsidRDefault="003E758B" w:rsidP="00C60C92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76E892E" w14:textId="043A6EE3" w:rsidR="003E758B" w:rsidRPr="005A53B1" w:rsidRDefault="003E758B" w:rsidP="00FE72A3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sym w:font="Webdings" w:char="F063"/>
                      </w:r>
                    </w:p>
                    <w:p w14:paraId="0883AE79" w14:textId="77777777" w:rsidR="003E758B" w:rsidRPr="005A53B1" w:rsidRDefault="003E758B" w:rsidP="002D27E5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62B739B" w14:textId="77777777" w:rsidR="003E758B" w:rsidRPr="005A53B1" w:rsidRDefault="003E758B" w:rsidP="005A53B1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55A89"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30A1F0" wp14:editId="7DC8ADA5">
                <wp:simplePos x="0" y="0"/>
                <wp:positionH relativeFrom="column">
                  <wp:posOffset>5658305</wp:posOffset>
                </wp:positionH>
                <wp:positionV relativeFrom="paragraph">
                  <wp:posOffset>-696331</wp:posOffset>
                </wp:positionV>
                <wp:extent cx="1146175" cy="9023350"/>
                <wp:effectExtent l="0" t="0" r="22225" b="19050"/>
                <wp:wrapThrough wrapText="bothSides">
                  <wp:wrapPolygon edited="0">
                    <wp:start x="957" y="0"/>
                    <wp:lineTo x="0" y="182"/>
                    <wp:lineTo x="0" y="21402"/>
                    <wp:lineTo x="479" y="21585"/>
                    <wp:lineTo x="957" y="21585"/>
                    <wp:lineTo x="20583" y="21585"/>
                    <wp:lineTo x="21540" y="21402"/>
                    <wp:lineTo x="21540" y="122"/>
                    <wp:lineTo x="20583" y="0"/>
                    <wp:lineTo x="957" y="0"/>
                  </wp:wrapPolygon>
                </wp:wrapThrough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6175" cy="90233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39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D9DE8A" id="Rectangle à coins arrondis 4" o:spid="_x0000_s1026" style="position:absolute;margin-left:445.55pt;margin-top:-54.85pt;width:90.25pt;height:7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" fillcolor="#562241 [3204]" strokecolor="#2a1120 [1604]" strokeweight="1pt">
                <v:fill opacity="25443f"/>
                <v:stroke joinstyle="miter"/>
                <w10:wrap type="through"/>
              </v:roundrect>
            </w:pict>
          </mc:Fallback>
        </mc:AlternateContent>
      </w:r>
      <w:r w:rsidR="00C4591B">
        <w:t>9 Mai 2019</w:t>
      </w:r>
    </w:p>
    <w:p w14:paraId="23F06DA3" w14:textId="77777777" w:rsidR="005A53B1" w:rsidRPr="005A53B1" w:rsidRDefault="005A53B1" w:rsidP="0007270A">
      <w:pPr>
        <w:jc w:val="both"/>
      </w:pPr>
    </w:p>
    <w:p w14:paraId="4DC51478" w14:textId="54B43F59" w:rsidR="005A53B1" w:rsidRPr="005A53B1" w:rsidRDefault="00FE72A3" w:rsidP="0007270A">
      <w:pPr>
        <w:jc w:val="both"/>
      </w:pPr>
      <w:r>
        <w:t>Nom :</w:t>
      </w:r>
      <w:r>
        <w:tab/>
        <w:t xml:space="preserve">………………………………       </w:t>
      </w:r>
      <w:r w:rsidR="005A53B1" w:rsidRPr="005A53B1">
        <w:t>Prénom : ………………………………….</w:t>
      </w:r>
    </w:p>
    <w:p w14:paraId="637A0AFC" w14:textId="77777777" w:rsidR="00C55A89" w:rsidRPr="005A53B1" w:rsidRDefault="00C55A89" w:rsidP="0007270A">
      <w:pPr>
        <w:jc w:val="both"/>
      </w:pPr>
    </w:p>
    <w:p w14:paraId="56C1F4EB" w14:textId="0637BF7E" w:rsidR="00C55A89" w:rsidRPr="005A53B1" w:rsidRDefault="00C55A89" w:rsidP="0007270A">
      <w:pPr>
        <w:pStyle w:val="Titre1"/>
        <w:spacing w:after="0"/>
        <w:jc w:val="both"/>
        <w:rPr>
          <w:sz w:val="28"/>
          <w:szCs w:val="28"/>
        </w:rPr>
      </w:pPr>
      <w:r w:rsidRPr="005A53B1">
        <w:rPr>
          <w:sz w:val="28"/>
          <w:szCs w:val="28"/>
        </w:rPr>
        <w:t>references bibliographiques</w:t>
      </w:r>
      <w:r w:rsidR="00000530">
        <w:rPr>
          <w:sz w:val="28"/>
          <w:szCs w:val="28"/>
        </w:rPr>
        <w:t xml:space="preserve"> (MÉmoire et thÈse)</w:t>
      </w:r>
    </w:p>
    <w:p w14:paraId="4D329D04" w14:textId="77777777" w:rsidR="00265ADC" w:rsidRDefault="00265ADC" w:rsidP="0007270A">
      <w:pPr>
        <w:pStyle w:val="Titre2"/>
        <w:spacing w:after="0"/>
        <w:jc w:val="both"/>
        <w:rPr>
          <w:sz w:val="24"/>
          <w:szCs w:val="24"/>
        </w:rPr>
      </w:pPr>
    </w:p>
    <w:p w14:paraId="14157117" w14:textId="303853B6" w:rsidR="00C55A89" w:rsidRDefault="00FE72A3" w:rsidP="0007270A">
      <w:pPr>
        <w:pStyle w:val="Titre2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Lequel de ces 3 paragraphes</w:t>
      </w:r>
      <w:r w:rsidR="00000530">
        <w:rPr>
          <w:sz w:val="24"/>
          <w:szCs w:val="24"/>
        </w:rPr>
        <w:t xml:space="preserve"> est en f</w:t>
      </w:r>
      <w:r w:rsidR="00265ADC">
        <w:rPr>
          <w:sz w:val="24"/>
          <w:szCs w:val="24"/>
        </w:rPr>
        <w:t>ormat Vancouver</w:t>
      </w:r>
      <w:r w:rsidR="00000530">
        <w:rPr>
          <w:sz w:val="24"/>
          <w:szCs w:val="24"/>
        </w:rPr>
        <w:t> ?</w:t>
      </w:r>
    </w:p>
    <w:p w14:paraId="0EFE8BBC" w14:textId="77777777" w:rsidR="00000530" w:rsidRPr="007041CB" w:rsidRDefault="00000530" w:rsidP="0007270A">
      <w:pPr>
        <w:jc w:val="both"/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</w:pPr>
    </w:p>
    <w:p w14:paraId="6BCD9663" w14:textId="4EBF07A2" w:rsidR="00000530" w:rsidRPr="007041CB" w:rsidRDefault="007041CB" w:rsidP="00FE72A3">
      <w:pPr>
        <w:pStyle w:val="Standard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sym w:font="Wingdings" w:char="F072"/>
      </w:r>
      <w:r>
        <w:rPr>
          <w:rFonts w:asciiTheme="minorHAnsi" w:hAnsiTheme="minorHAnsi"/>
          <w:sz w:val="22"/>
          <w:szCs w:val="22"/>
        </w:rPr>
        <w:t xml:space="preserve"> </w:t>
      </w:r>
      <w:r w:rsidR="00DC7FB3" w:rsidRPr="007041CB">
        <w:rPr>
          <w:rFonts w:asciiTheme="minorHAnsi" w:hAnsiTheme="minorHAnsi"/>
          <w:sz w:val="22"/>
          <w:szCs w:val="22"/>
        </w:rPr>
        <w:t>HEPATITE B (</w:t>
      </w:r>
      <w:r w:rsidR="00405F0D" w:rsidRPr="007041CB">
        <w:rPr>
          <w:rFonts w:asciiTheme="minorHAnsi" w:hAnsiTheme="minorHAnsi"/>
          <w:sz w:val="22"/>
          <w:szCs w:val="22"/>
        </w:rPr>
        <w:t>1</w:t>
      </w:r>
      <w:r w:rsidR="00DC7FB3" w:rsidRPr="007041CB">
        <w:rPr>
          <w:rFonts w:asciiTheme="minorHAnsi" w:hAnsiTheme="minorHAnsi"/>
          <w:sz w:val="22"/>
          <w:szCs w:val="22"/>
        </w:rPr>
        <w:t>-</w:t>
      </w:r>
      <w:r w:rsidR="00FE72A3">
        <w:rPr>
          <w:rFonts w:asciiTheme="minorHAnsi" w:hAnsiTheme="minorHAnsi"/>
          <w:sz w:val="22"/>
          <w:szCs w:val="22"/>
        </w:rPr>
        <w:t>4</w:t>
      </w:r>
      <w:r w:rsidR="00DC7FB3" w:rsidRPr="007041CB">
        <w:rPr>
          <w:rFonts w:asciiTheme="minorHAnsi" w:hAnsiTheme="minorHAnsi"/>
          <w:sz w:val="22"/>
          <w:szCs w:val="22"/>
        </w:rPr>
        <w:t>)</w:t>
      </w:r>
      <w:r>
        <w:rPr>
          <w:rFonts w:asciiTheme="minorHAnsi" w:hAnsiTheme="minorHAnsi"/>
          <w:sz w:val="22"/>
          <w:szCs w:val="22"/>
        </w:rPr>
        <w:t> : P</w:t>
      </w:r>
      <w:r w:rsidR="00FE72A3">
        <w:rPr>
          <w:rFonts w:asciiTheme="minorHAnsi" w:hAnsiTheme="minorHAnsi"/>
          <w:sz w:val="22"/>
          <w:szCs w:val="22"/>
        </w:rPr>
        <w:t xml:space="preserve">armi les différentes stratégies, </w:t>
      </w:r>
      <w:r w:rsidR="00DC7FB3" w:rsidRPr="00405F0D">
        <w:rPr>
          <w:rFonts w:asciiTheme="minorHAnsi" w:hAnsiTheme="minorHAnsi"/>
          <w:sz w:val="22"/>
          <w:szCs w:val="22"/>
        </w:rPr>
        <w:t>la Haute autorité de santé (HAS)</w:t>
      </w:r>
      <w:r w:rsidR="00FE72A3">
        <w:rPr>
          <w:rFonts w:asciiTheme="minorHAnsi" w:hAnsiTheme="minorHAnsi"/>
          <w:sz w:val="22"/>
          <w:szCs w:val="22"/>
        </w:rPr>
        <w:t xml:space="preserve"> privilégie la</w:t>
      </w:r>
      <w:r w:rsidR="00DC7FB3" w:rsidRPr="00405F0D">
        <w:rPr>
          <w:rFonts w:asciiTheme="minorHAnsi" w:hAnsiTheme="minorHAnsi"/>
          <w:sz w:val="22"/>
          <w:szCs w:val="22"/>
        </w:rPr>
        <w:t xml:space="preserve"> recherche simultanée des 3 marqueurs (</w:t>
      </w:r>
      <w:proofErr w:type="spellStart"/>
      <w:r w:rsidR="00DC7FB3" w:rsidRPr="00405F0D">
        <w:rPr>
          <w:rFonts w:asciiTheme="minorHAnsi" w:hAnsiTheme="minorHAnsi"/>
          <w:sz w:val="22"/>
          <w:szCs w:val="22"/>
        </w:rPr>
        <w:t>AgHBs</w:t>
      </w:r>
      <w:proofErr w:type="spellEnd"/>
      <w:r w:rsidR="00DC7FB3" w:rsidRPr="00405F0D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="00DC7FB3" w:rsidRPr="00405F0D">
        <w:rPr>
          <w:rFonts w:asciiTheme="minorHAnsi" w:hAnsiTheme="minorHAnsi"/>
          <w:sz w:val="22"/>
          <w:szCs w:val="22"/>
        </w:rPr>
        <w:t>Ac</w:t>
      </w:r>
      <w:proofErr w:type="spellEnd"/>
      <w:r w:rsidR="00DC7FB3" w:rsidRPr="00405F0D">
        <w:rPr>
          <w:rFonts w:asciiTheme="minorHAnsi" w:hAnsiTheme="minorHAnsi"/>
          <w:sz w:val="22"/>
          <w:szCs w:val="22"/>
        </w:rPr>
        <w:t xml:space="preserve"> Anti-</w:t>
      </w:r>
      <w:proofErr w:type="spellStart"/>
      <w:r w:rsidR="00DC7FB3" w:rsidRPr="00405F0D">
        <w:rPr>
          <w:rFonts w:asciiTheme="minorHAnsi" w:hAnsiTheme="minorHAnsi"/>
          <w:sz w:val="22"/>
          <w:szCs w:val="22"/>
        </w:rPr>
        <w:t>HBs</w:t>
      </w:r>
      <w:proofErr w:type="spellEnd"/>
      <w:r w:rsidR="00DC7FB3" w:rsidRPr="00405F0D">
        <w:rPr>
          <w:rFonts w:asciiTheme="minorHAnsi" w:hAnsiTheme="minorHAnsi"/>
          <w:sz w:val="22"/>
          <w:szCs w:val="22"/>
        </w:rPr>
        <w:t xml:space="preserve"> et </w:t>
      </w:r>
      <w:proofErr w:type="spellStart"/>
      <w:r w:rsidR="00DC7FB3" w:rsidRPr="00405F0D">
        <w:rPr>
          <w:rFonts w:asciiTheme="minorHAnsi" w:hAnsiTheme="minorHAnsi"/>
          <w:sz w:val="22"/>
          <w:szCs w:val="22"/>
        </w:rPr>
        <w:t>Ac</w:t>
      </w:r>
      <w:proofErr w:type="spellEnd"/>
      <w:r w:rsidR="00DC7FB3" w:rsidRPr="00405F0D">
        <w:rPr>
          <w:rFonts w:asciiTheme="minorHAnsi" w:hAnsiTheme="minorHAnsi"/>
          <w:sz w:val="22"/>
          <w:szCs w:val="22"/>
        </w:rPr>
        <w:t xml:space="preserve"> Anti-</w:t>
      </w:r>
      <w:proofErr w:type="spellStart"/>
      <w:r w:rsidR="00DC7FB3" w:rsidRPr="00405F0D">
        <w:rPr>
          <w:rFonts w:asciiTheme="minorHAnsi" w:hAnsiTheme="minorHAnsi"/>
          <w:sz w:val="22"/>
          <w:szCs w:val="22"/>
        </w:rPr>
        <w:t>HBc</w:t>
      </w:r>
      <w:proofErr w:type="spellEnd"/>
      <w:r w:rsidR="00DC7FB3" w:rsidRPr="00405F0D">
        <w:rPr>
          <w:rFonts w:asciiTheme="minorHAnsi" w:hAnsiTheme="minorHAnsi"/>
          <w:sz w:val="22"/>
          <w:szCs w:val="22"/>
        </w:rPr>
        <w:t>).</w:t>
      </w:r>
    </w:p>
    <w:p w14:paraId="5643667E" w14:textId="0D7783D9" w:rsidR="00000530" w:rsidRPr="00FE72A3" w:rsidRDefault="007041CB" w:rsidP="00FE72A3">
      <w:pPr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</w:pPr>
      <w:r>
        <w:rPr>
          <w:rFonts w:asciiTheme="minorHAnsi" w:hAnsiTheme="minorHAnsi"/>
          <w:sz w:val="22"/>
          <w:szCs w:val="22"/>
        </w:rPr>
        <w:sym w:font="Wingdings" w:char="F072"/>
      </w:r>
      <w:r>
        <w:rPr>
          <w:rFonts w:asciiTheme="minorHAnsi" w:hAnsiTheme="minorHAnsi"/>
          <w:sz w:val="22"/>
          <w:szCs w:val="22"/>
        </w:rPr>
        <w:t xml:space="preserve"> </w:t>
      </w:r>
      <w:r w:rsidR="00405F0D" w:rsidRPr="007041CB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Petit rappel sur les AINS :</w:t>
      </w:r>
      <w:r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 xml:space="preserve"> l</w:t>
      </w:r>
      <w:r w:rsidR="00405F0D" w:rsidRPr="007041CB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 xml:space="preserve">’effet de la durée du traitement (institution récente ou non) et de l’infection associée par Helicobacter </w:t>
      </w:r>
      <w:proofErr w:type="spellStart"/>
      <w:r w:rsidR="00405F0D" w:rsidRPr="007041CB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pylori</w:t>
      </w:r>
      <w:proofErr w:type="spellEnd"/>
      <w:r w:rsidR="00405F0D" w:rsidRPr="007041CB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 xml:space="preserve"> reste controversé (</w:t>
      </w:r>
      <w:proofErr w:type="gramStart"/>
      <w:r w:rsidR="00EE05B6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5</w:t>
      </w:r>
      <w:r w:rsidR="00FE72A3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;</w:t>
      </w:r>
      <w:proofErr w:type="gramEnd"/>
      <w:r w:rsidR="00FE72A3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6</w:t>
      </w:r>
      <w:r w:rsidR="00405F0D" w:rsidRPr="007041CB"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  <w:t>).</w:t>
      </w:r>
    </w:p>
    <w:p w14:paraId="4C46C30E" w14:textId="19B2A6D9" w:rsidR="00000530" w:rsidRDefault="007041CB" w:rsidP="00FE72A3">
      <w:pPr>
        <w:pStyle w:val="Standard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sym w:font="Wingdings" w:char="F072"/>
      </w:r>
      <w:r>
        <w:rPr>
          <w:rFonts w:asciiTheme="minorHAnsi" w:hAnsiTheme="minorHAnsi"/>
          <w:sz w:val="22"/>
          <w:szCs w:val="22"/>
        </w:rPr>
        <w:t xml:space="preserve"> </w:t>
      </w:r>
      <w:r w:rsidR="00405F0D" w:rsidRPr="00405F0D">
        <w:rPr>
          <w:rFonts w:asciiTheme="minorHAnsi" w:hAnsiTheme="minorHAnsi"/>
          <w:sz w:val="22"/>
          <w:szCs w:val="22"/>
        </w:rPr>
        <w:t xml:space="preserve">Classiquement, les glucocorticoïdes sont contre-indiqués chez le diabétique en raison de leur effet hyperglycémiant </w:t>
      </w:r>
      <w:r w:rsidR="00405F0D" w:rsidRPr="007041CB">
        <w:rPr>
          <w:rFonts w:asciiTheme="minorHAnsi" w:hAnsiTheme="minorHAnsi"/>
          <w:sz w:val="22"/>
          <w:szCs w:val="22"/>
        </w:rPr>
        <w:t>[</w:t>
      </w:r>
      <w:r w:rsidR="00FE72A3">
        <w:rPr>
          <w:rFonts w:asciiTheme="minorHAnsi" w:hAnsiTheme="minorHAnsi"/>
          <w:sz w:val="22"/>
          <w:szCs w:val="22"/>
        </w:rPr>
        <w:t>7</w:t>
      </w:r>
      <w:r w:rsidR="00405F0D" w:rsidRPr="007041CB">
        <w:rPr>
          <w:rFonts w:asciiTheme="minorHAnsi" w:hAnsiTheme="minorHAnsi"/>
          <w:sz w:val="22"/>
          <w:szCs w:val="22"/>
        </w:rPr>
        <w:t>]</w:t>
      </w:r>
      <w:r w:rsidR="00405F0D" w:rsidRPr="00405F0D">
        <w:rPr>
          <w:rFonts w:asciiTheme="minorHAnsi" w:hAnsiTheme="minorHAnsi"/>
          <w:sz w:val="22"/>
          <w:szCs w:val="22"/>
        </w:rPr>
        <w:t>.</w:t>
      </w:r>
    </w:p>
    <w:p w14:paraId="3DB68B88" w14:textId="77777777" w:rsidR="00FE72A3" w:rsidRPr="007041CB" w:rsidRDefault="00FE72A3" w:rsidP="0007270A">
      <w:pPr>
        <w:jc w:val="both"/>
        <w:rPr>
          <w:rFonts w:asciiTheme="minorHAnsi" w:eastAsia="SimSun" w:hAnsiTheme="minorHAnsi" w:cs="Mangal"/>
          <w:kern w:val="3"/>
          <w:sz w:val="22"/>
          <w:szCs w:val="22"/>
          <w:lang w:eastAsia="zh-CN" w:bidi="hi-IN"/>
        </w:rPr>
      </w:pPr>
    </w:p>
    <w:p w14:paraId="14813912" w14:textId="7C048446" w:rsidR="00A57D8D" w:rsidRDefault="00000530" w:rsidP="0007270A">
      <w:pPr>
        <w:pStyle w:val="Titre2"/>
        <w:numPr>
          <w:ilvl w:val="0"/>
          <w:numId w:val="1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Corrigez les références ci-dessous, si besoin, pour correspondre au format Vancouver (vous pouvez </w:t>
      </w:r>
      <w:r w:rsidR="007041CB">
        <w:rPr>
          <w:sz w:val="24"/>
          <w:szCs w:val="24"/>
        </w:rPr>
        <w:t>vous aider</w:t>
      </w:r>
      <w:r>
        <w:rPr>
          <w:sz w:val="24"/>
          <w:szCs w:val="24"/>
        </w:rPr>
        <w:t xml:space="preserve"> de ressources Internet).</w:t>
      </w:r>
    </w:p>
    <w:p w14:paraId="15472E8F" w14:textId="28D2D81D" w:rsidR="000B0B8F" w:rsidRPr="00FE72A3" w:rsidRDefault="000B0B8F" w:rsidP="00000530">
      <w:pPr>
        <w:jc w:val="both"/>
        <w:rPr>
          <w:rFonts w:asciiTheme="minorHAnsi" w:hAnsiTheme="minorHAnsi"/>
          <w:sz w:val="22"/>
          <w:szCs w:val="22"/>
        </w:rPr>
      </w:pPr>
    </w:p>
    <w:p w14:paraId="3C1A02E5" w14:textId="4CEDED0C" w:rsidR="007041CB" w:rsidRPr="00FE72A3" w:rsidRDefault="00405F0D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1.Dépistage de l’hépatite B - Repères pour votre pratique - février 2014 - 1497.pdf [Internet]. [</w:t>
      </w:r>
      <w:proofErr w:type="gramStart"/>
      <w:r w:rsidRPr="00FE72A3">
        <w:rPr>
          <w:rFonts w:asciiTheme="minorHAnsi" w:hAnsiTheme="minorHAnsi"/>
          <w:sz w:val="22"/>
          <w:szCs w:val="22"/>
        </w:rPr>
        <w:t>cité</w:t>
      </w:r>
      <w:proofErr w:type="gramEnd"/>
      <w:r w:rsidRPr="00FE72A3">
        <w:rPr>
          <w:rFonts w:asciiTheme="minorHAnsi" w:hAnsiTheme="minorHAnsi"/>
          <w:sz w:val="22"/>
          <w:szCs w:val="22"/>
        </w:rPr>
        <w:t xml:space="preserve"> 13 </w:t>
      </w:r>
      <w:proofErr w:type="spellStart"/>
      <w:r w:rsidRPr="00FE72A3">
        <w:rPr>
          <w:rFonts w:asciiTheme="minorHAnsi" w:hAnsiTheme="minorHAnsi"/>
          <w:sz w:val="22"/>
          <w:szCs w:val="22"/>
        </w:rPr>
        <w:t>déc</w:t>
      </w:r>
      <w:proofErr w:type="spellEnd"/>
      <w:r w:rsidRPr="00FE72A3">
        <w:rPr>
          <w:rFonts w:asciiTheme="minorHAnsi" w:hAnsiTheme="minorHAnsi"/>
          <w:sz w:val="22"/>
          <w:szCs w:val="22"/>
        </w:rPr>
        <w:t xml:space="preserve"> 2015]. Disponible sur: </w:t>
      </w:r>
      <w:hyperlink r:id="rId7" w:history="1">
        <w:r w:rsidRPr="00FE72A3">
          <w:rPr>
            <w:rStyle w:val="Lienhypertexte"/>
            <w:rFonts w:asciiTheme="minorHAnsi" w:hAnsiTheme="minorHAnsi"/>
            <w:sz w:val="22"/>
            <w:szCs w:val="22"/>
          </w:rPr>
          <w:t>http://www.inpes.sante.fr/CFESBases/catalogue/pdf/1497.pdf</w:t>
        </w:r>
      </w:hyperlink>
    </w:p>
    <w:p w14:paraId="129759FA" w14:textId="77777777" w:rsidR="00EE05B6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536374A8" w14:textId="77777777" w:rsidR="00EE05B6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3BB9A701" w14:textId="597709B2" w:rsidR="00000530" w:rsidRPr="00FE72A3" w:rsidRDefault="00FE72A3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2)</w:t>
      </w:r>
      <w:r w:rsidR="00405F0D" w:rsidRPr="00FE72A3">
        <w:rPr>
          <w:rFonts w:asciiTheme="minorHAnsi" w:hAnsiTheme="minorHAnsi"/>
          <w:sz w:val="22"/>
          <w:szCs w:val="22"/>
        </w:rPr>
        <w:t xml:space="preserve">Microsoft Word - Synthèse avis </w:t>
      </w:r>
      <w:proofErr w:type="spellStart"/>
      <w:r w:rsidR="00405F0D" w:rsidRPr="00FE72A3">
        <w:rPr>
          <w:rFonts w:asciiTheme="minorHAnsi" w:hAnsiTheme="minorHAnsi"/>
          <w:sz w:val="22"/>
          <w:szCs w:val="22"/>
        </w:rPr>
        <w:t>GTetGL</w:t>
      </w:r>
      <w:proofErr w:type="spellEnd"/>
      <w:r w:rsidR="00405F0D" w:rsidRPr="00FE72A3">
        <w:rPr>
          <w:rFonts w:asciiTheme="minorHAnsi" w:hAnsiTheme="minorHAnsi"/>
          <w:sz w:val="22"/>
          <w:szCs w:val="22"/>
        </w:rPr>
        <w:t xml:space="preserve"> et </w:t>
      </w:r>
      <w:proofErr w:type="spellStart"/>
      <w:r w:rsidR="00405F0D" w:rsidRPr="00FE72A3">
        <w:rPr>
          <w:rFonts w:asciiTheme="minorHAnsi" w:hAnsiTheme="minorHAnsi"/>
          <w:sz w:val="22"/>
          <w:szCs w:val="22"/>
        </w:rPr>
        <w:t>reco</w:t>
      </w:r>
      <w:proofErr w:type="spellEnd"/>
      <w:r w:rsidR="00405F0D" w:rsidRPr="00FE72A3">
        <w:rPr>
          <w:rFonts w:asciiTheme="minorHAnsi" w:hAnsiTheme="minorHAnsi"/>
          <w:sz w:val="22"/>
          <w:szCs w:val="22"/>
        </w:rPr>
        <w:t xml:space="preserve">-Stratégies de dépistage biologique des hépatites virales B et C-pour mise en </w:t>
      </w:r>
      <w:proofErr w:type="spellStart"/>
      <w:r w:rsidR="00405F0D" w:rsidRPr="00FE72A3">
        <w:rPr>
          <w:rFonts w:asciiTheme="minorHAnsi" w:hAnsiTheme="minorHAnsi"/>
          <w:sz w:val="22"/>
          <w:szCs w:val="22"/>
        </w:rPr>
        <w:t>lign</w:t>
      </w:r>
      <w:proofErr w:type="spellEnd"/>
      <w:r w:rsidR="00405F0D" w:rsidRPr="00FE72A3">
        <w:rPr>
          <w:rFonts w:asciiTheme="minorHAnsi" w:hAnsiTheme="minorHAnsi"/>
          <w:sz w:val="22"/>
          <w:szCs w:val="22"/>
        </w:rPr>
        <w:t xml:space="preserve"> - strategies_de_depistage_biologique_des_hepatites_virales_b_et_c_-_synthese.pdf [Internet]. [</w:t>
      </w:r>
      <w:proofErr w:type="gramStart"/>
      <w:r w:rsidR="00405F0D" w:rsidRPr="00FE72A3">
        <w:rPr>
          <w:rFonts w:asciiTheme="minorHAnsi" w:hAnsiTheme="minorHAnsi"/>
          <w:sz w:val="22"/>
          <w:szCs w:val="22"/>
        </w:rPr>
        <w:t>cité</w:t>
      </w:r>
      <w:proofErr w:type="gramEnd"/>
      <w:r w:rsidR="00405F0D" w:rsidRPr="00FE72A3">
        <w:rPr>
          <w:rFonts w:asciiTheme="minorHAnsi" w:hAnsiTheme="minorHAnsi"/>
          <w:sz w:val="22"/>
          <w:szCs w:val="22"/>
        </w:rPr>
        <w:t xml:space="preserve"> 13 </w:t>
      </w:r>
      <w:proofErr w:type="spellStart"/>
      <w:r w:rsidR="00405F0D" w:rsidRPr="00FE72A3">
        <w:rPr>
          <w:rFonts w:asciiTheme="minorHAnsi" w:hAnsiTheme="minorHAnsi"/>
          <w:sz w:val="22"/>
          <w:szCs w:val="22"/>
        </w:rPr>
        <w:t>déc</w:t>
      </w:r>
      <w:proofErr w:type="spellEnd"/>
      <w:r w:rsidR="00405F0D" w:rsidRPr="00FE72A3">
        <w:rPr>
          <w:rFonts w:asciiTheme="minorHAnsi" w:hAnsiTheme="minorHAnsi"/>
          <w:sz w:val="22"/>
          <w:szCs w:val="22"/>
        </w:rPr>
        <w:t xml:space="preserve"> 2015]. Disponible sur: http://www.has-sante.fr/portail/upload/docs/application/pdf/2012-01/strategies_de_depistage_biologique_des_hepatites_virales_b_et_c_-_synthese.pdf</w:t>
      </w:r>
    </w:p>
    <w:p w14:paraId="297F2AA6" w14:textId="77777777" w:rsidR="00EE05B6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0E93DF13" w14:textId="77777777" w:rsidR="00EE05B6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09575C11" w14:textId="7E1AA712" w:rsidR="00FE72A3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EE05B6">
        <w:rPr>
          <w:rFonts w:asciiTheme="minorHAnsi" w:hAnsiTheme="minorHAnsi"/>
          <w:sz w:val="22"/>
          <w:szCs w:val="22"/>
        </w:rPr>
        <w:t xml:space="preserve"> </w:t>
      </w:r>
      <w:r w:rsidR="00FA13A0">
        <w:rPr>
          <w:rFonts w:asciiTheme="minorHAnsi" w:hAnsiTheme="minorHAnsi"/>
          <w:sz w:val="22"/>
          <w:szCs w:val="22"/>
        </w:rPr>
        <w:t>[4] HAS</w:t>
      </w:r>
      <w:r w:rsidR="00FE72A3" w:rsidRPr="00EE05B6">
        <w:rPr>
          <w:rFonts w:asciiTheme="minorHAnsi" w:hAnsiTheme="minorHAnsi"/>
          <w:sz w:val="22"/>
          <w:szCs w:val="22"/>
        </w:rPr>
        <w:t>. Stratégie de dépistage biologique des hépatites virales B et C. 2011.</w:t>
      </w:r>
      <w:r w:rsidRPr="00EE05B6">
        <w:rPr>
          <w:rFonts w:asciiTheme="minorHAnsi" w:hAnsiTheme="minorHAnsi"/>
          <w:sz w:val="22"/>
          <w:szCs w:val="22"/>
        </w:rPr>
        <w:t xml:space="preserve"> </w:t>
      </w:r>
      <w:r w:rsidR="00FE72A3" w:rsidRPr="00EE05B6">
        <w:rPr>
          <w:rFonts w:asciiTheme="minorHAnsi" w:hAnsiTheme="minorHAnsi"/>
          <w:sz w:val="22"/>
          <w:szCs w:val="22"/>
        </w:rPr>
        <w:t>En ligne : www.has-sante.fr/portail/jcms/c_1050355/fr/strategies-de-depistage-biologique-des-hepatites-virales-bet-c?xtmc=&amp;xtcr=1</w:t>
      </w:r>
    </w:p>
    <w:p w14:paraId="1D35D5DF" w14:textId="77777777" w:rsidR="00EE05B6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355A9E5C" w14:textId="77777777" w:rsidR="00EE05B6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63F93B39" w14:textId="7079FACC" w:rsidR="00FE72A3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EE05B6">
        <w:rPr>
          <w:rFonts w:asciiTheme="minorHAnsi" w:hAnsiTheme="minorHAnsi"/>
          <w:sz w:val="22"/>
          <w:szCs w:val="22"/>
        </w:rPr>
        <w:t xml:space="preserve"> </w:t>
      </w:r>
      <w:r w:rsidR="00FE72A3" w:rsidRPr="00EE05B6">
        <w:rPr>
          <w:rFonts w:asciiTheme="minorHAnsi" w:hAnsiTheme="minorHAnsi"/>
          <w:sz w:val="22"/>
          <w:szCs w:val="22"/>
        </w:rPr>
        <w:t xml:space="preserve">(5) </w:t>
      </w:r>
      <w:r w:rsidR="00FE72A3" w:rsidRPr="007041CB">
        <w:rPr>
          <w:rFonts w:asciiTheme="minorHAnsi" w:hAnsiTheme="minorHAnsi"/>
          <w:sz w:val="22"/>
          <w:szCs w:val="22"/>
        </w:rPr>
        <w:t>Arrêté du 22 septembre 2004. Disponible sur :</w:t>
      </w:r>
      <w:r w:rsidR="00FE72A3" w:rsidRPr="00EE05B6">
        <w:rPr>
          <w:rFonts w:asciiTheme="minorHAnsi" w:hAnsiTheme="minorHAnsi"/>
          <w:sz w:val="22"/>
          <w:szCs w:val="22"/>
        </w:rPr>
        <w:t> </w:t>
      </w:r>
      <w:hyperlink r:id="rId8" w:history="1">
        <w:r w:rsidR="00FE72A3" w:rsidRPr="00EE05B6">
          <w:rPr>
            <w:rFonts w:asciiTheme="minorHAnsi" w:hAnsiTheme="minorHAnsi"/>
            <w:sz w:val="22"/>
            <w:szCs w:val="22"/>
          </w:rPr>
          <w:t>https://www.legifrance.gouv.fr/eli/arrete/2004/9/22/SANP0423091A/jo</w:t>
        </w:r>
      </w:hyperlink>
    </w:p>
    <w:p w14:paraId="6B61D38B" w14:textId="2B3C05D3" w:rsidR="00FE72A3" w:rsidRPr="00FE72A3" w:rsidRDefault="00FE72A3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2934325F" w14:textId="4BBA175A" w:rsidR="00FE72A3" w:rsidRPr="00EE05B6" w:rsidRDefault="00FE72A3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12B75F59" w14:textId="43922A8C" w:rsidR="00405F0D" w:rsidRPr="00EE05B6" w:rsidRDefault="00405F0D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EE05B6">
        <w:rPr>
          <w:rFonts w:asciiTheme="minorHAnsi" w:hAnsiTheme="minorHAnsi"/>
          <w:sz w:val="22"/>
          <w:szCs w:val="22"/>
        </w:rPr>
        <w:t>(</w:t>
      </w:r>
      <w:r w:rsidR="00FE72A3" w:rsidRPr="00EE05B6">
        <w:rPr>
          <w:rFonts w:asciiTheme="minorHAnsi" w:hAnsiTheme="minorHAnsi"/>
          <w:sz w:val="22"/>
          <w:szCs w:val="22"/>
        </w:rPr>
        <w:t>6</w:t>
      </w:r>
      <w:r w:rsidRPr="00EE05B6">
        <w:rPr>
          <w:rFonts w:asciiTheme="minorHAnsi" w:hAnsiTheme="minorHAnsi"/>
          <w:sz w:val="22"/>
          <w:szCs w:val="22"/>
        </w:rPr>
        <w:t xml:space="preserve">) Épidémiologie des complications gastroduodénales associées aux anti-inflammatoires non stéroïdiens. </w:t>
      </w:r>
      <w:proofErr w:type="spellStart"/>
      <w:r w:rsidRPr="00EE05B6">
        <w:rPr>
          <w:rFonts w:asciiTheme="minorHAnsi" w:hAnsiTheme="minorHAnsi"/>
          <w:sz w:val="22"/>
          <w:szCs w:val="22"/>
        </w:rPr>
        <w:t>GatroenterolClinBiol</w:t>
      </w:r>
      <w:proofErr w:type="spellEnd"/>
      <w:r w:rsidRPr="00EE05B6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EE05B6">
        <w:rPr>
          <w:rFonts w:asciiTheme="minorHAnsi" w:hAnsiTheme="minorHAnsi"/>
          <w:sz w:val="22"/>
          <w:szCs w:val="22"/>
        </w:rPr>
        <w:t>2004;</w:t>
      </w:r>
      <w:proofErr w:type="gramEnd"/>
      <w:r w:rsidRPr="00EE05B6">
        <w:rPr>
          <w:rFonts w:asciiTheme="minorHAnsi" w:hAnsiTheme="minorHAnsi"/>
          <w:sz w:val="22"/>
          <w:szCs w:val="22"/>
        </w:rPr>
        <w:t xml:space="preserve">28 :C27-C36 – </w:t>
      </w:r>
      <w:proofErr w:type="spellStart"/>
      <w:r w:rsidRPr="00EE05B6">
        <w:rPr>
          <w:rFonts w:asciiTheme="minorHAnsi" w:hAnsiTheme="minorHAnsi"/>
          <w:sz w:val="22"/>
          <w:szCs w:val="22"/>
        </w:rPr>
        <w:t>V.Merle</w:t>
      </w:r>
      <w:proofErr w:type="spellEnd"/>
      <w:r w:rsidRPr="00EE05B6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EE05B6">
        <w:rPr>
          <w:rFonts w:asciiTheme="minorHAnsi" w:hAnsiTheme="minorHAnsi"/>
          <w:sz w:val="22"/>
          <w:szCs w:val="22"/>
        </w:rPr>
        <w:t>G.Thiéfin</w:t>
      </w:r>
      <w:proofErr w:type="spellEnd"/>
      <w:r w:rsidRPr="00EE05B6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EE05B6">
        <w:rPr>
          <w:rFonts w:asciiTheme="minorHAnsi" w:hAnsiTheme="minorHAnsi"/>
          <w:sz w:val="22"/>
          <w:szCs w:val="22"/>
        </w:rPr>
        <w:t>P.Czernichow</w:t>
      </w:r>
      <w:proofErr w:type="spellEnd"/>
    </w:p>
    <w:p w14:paraId="06E7F140" w14:textId="77777777" w:rsidR="00EE05B6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0B1ED867" w14:textId="77777777" w:rsidR="00EE05B6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68A3952B" w14:textId="3960AB14" w:rsidR="00000530" w:rsidRPr="00EE05B6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 xml:space="preserve"> </w:t>
      </w:r>
      <w:r w:rsidR="00405F0D" w:rsidRPr="00FE72A3">
        <w:rPr>
          <w:rFonts w:asciiTheme="minorHAnsi" w:hAnsiTheme="minorHAnsi"/>
          <w:sz w:val="22"/>
          <w:szCs w:val="22"/>
        </w:rPr>
        <w:t>[</w:t>
      </w:r>
      <w:r w:rsidR="00FE72A3">
        <w:rPr>
          <w:rFonts w:asciiTheme="minorHAnsi" w:hAnsiTheme="minorHAnsi"/>
          <w:sz w:val="22"/>
          <w:szCs w:val="22"/>
        </w:rPr>
        <w:t>7</w:t>
      </w:r>
      <w:r w:rsidR="00405F0D" w:rsidRPr="00FE72A3">
        <w:rPr>
          <w:rFonts w:asciiTheme="minorHAnsi" w:hAnsiTheme="minorHAnsi"/>
          <w:sz w:val="22"/>
          <w:szCs w:val="22"/>
        </w:rPr>
        <w:t xml:space="preserve">] </w:t>
      </w:r>
      <w:proofErr w:type="spellStart"/>
      <w:r w:rsidR="00405F0D" w:rsidRPr="00EE05B6">
        <w:rPr>
          <w:rFonts w:asciiTheme="minorHAnsi" w:hAnsiTheme="minorHAnsi"/>
          <w:sz w:val="22"/>
          <w:szCs w:val="22"/>
        </w:rPr>
        <w:t>Moutel</w:t>
      </w:r>
      <w:proofErr w:type="spellEnd"/>
      <w:r w:rsidR="00405F0D" w:rsidRPr="00EE05B6">
        <w:rPr>
          <w:rFonts w:asciiTheme="minorHAnsi" w:hAnsiTheme="minorHAnsi"/>
          <w:sz w:val="22"/>
          <w:szCs w:val="22"/>
        </w:rPr>
        <w:t xml:space="preserve"> S. Débuter une corticothérapie chez le diabétique de type 2. La Revue du Praticien Médecine Générale. </w:t>
      </w:r>
      <w:proofErr w:type="gramStart"/>
      <w:r w:rsidR="00405F0D" w:rsidRPr="00EE05B6">
        <w:rPr>
          <w:rFonts w:asciiTheme="minorHAnsi" w:hAnsiTheme="minorHAnsi"/>
          <w:sz w:val="22"/>
          <w:szCs w:val="22"/>
        </w:rPr>
        <w:t>mars</w:t>
      </w:r>
      <w:proofErr w:type="gramEnd"/>
      <w:r w:rsidR="00405F0D" w:rsidRPr="00EE05B6">
        <w:rPr>
          <w:rFonts w:asciiTheme="minorHAnsi" w:hAnsiTheme="minorHAnsi"/>
          <w:sz w:val="22"/>
          <w:szCs w:val="22"/>
        </w:rPr>
        <w:t xml:space="preserve"> 2015;29(937):204</w:t>
      </w:r>
      <w:r w:rsidR="00405F0D" w:rsidRPr="00EE05B6">
        <w:rPr>
          <w:rFonts w:asciiTheme="minorHAnsi" w:hAnsiTheme="minorHAnsi"/>
          <w:sz w:val="22"/>
          <w:szCs w:val="22"/>
        </w:rPr>
        <w:noBreakHyphen/>
        <w:t>5.</w:t>
      </w:r>
    </w:p>
    <w:p w14:paraId="4C8FF8EE" w14:textId="77777777" w:rsidR="00EE05B6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………………………………………..</w:t>
      </w:r>
    </w:p>
    <w:p w14:paraId="74A36D16" w14:textId="2A2400C3" w:rsidR="00000530" w:rsidRPr="00FE72A3" w:rsidRDefault="00EE05B6" w:rsidP="00EE05B6">
      <w:pPr>
        <w:pStyle w:val="Bibliography1"/>
        <w:spacing w:after="0"/>
        <w:ind w:left="0" w:firstLine="0"/>
        <w:rPr>
          <w:rFonts w:asciiTheme="minorHAnsi" w:hAnsiTheme="minorHAnsi"/>
          <w:sz w:val="22"/>
          <w:szCs w:val="22"/>
        </w:rPr>
      </w:pPr>
      <w:r w:rsidRPr="00FE72A3">
        <w:rPr>
          <w:rFonts w:asciiTheme="minorHAnsi" w:hAnsiTheme="minorHAnsi"/>
          <w:sz w:val="22"/>
          <w:szCs w:val="22"/>
        </w:rPr>
        <w:t>………………………………………………………</w:t>
      </w:r>
      <w:r>
        <w:rPr>
          <w:rFonts w:asciiTheme="minorHAnsi" w:hAnsiTheme="minorHAnsi"/>
          <w:sz w:val="22"/>
          <w:szCs w:val="22"/>
        </w:rPr>
        <w:t>………………………………………………………………………………..</w:t>
      </w:r>
    </w:p>
    <w:p w14:paraId="3C9CE4AC" w14:textId="77777777" w:rsidR="00000530" w:rsidRPr="00000530" w:rsidRDefault="00000530" w:rsidP="00000530">
      <w:pPr>
        <w:jc w:val="both"/>
      </w:pPr>
      <w:bookmarkStart w:id="0" w:name="_GoBack"/>
      <w:bookmarkEnd w:id="0"/>
    </w:p>
    <w:sectPr w:rsidR="00000530" w:rsidRPr="00000530" w:rsidSect="00C55A89">
      <w:footerReference w:type="default" r:id="rId9"/>
      <w:pgSz w:w="11907" w:h="16839" w:code="9"/>
      <w:pgMar w:top="720" w:right="720" w:bottom="720" w:left="720" w:header="432" w:footer="7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1789C" w14:textId="77777777" w:rsidR="00C448E3" w:rsidRDefault="00C448E3">
      <w:r>
        <w:separator/>
      </w:r>
    </w:p>
  </w:endnote>
  <w:endnote w:type="continuationSeparator" w:id="0">
    <w:p w14:paraId="29225585" w14:textId="77777777" w:rsidR="00C448E3" w:rsidRDefault="00C44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tarSymbol">
    <w:altName w:val="Calibri"/>
    <w:panose1 w:val="020B0604020202020204"/>
    <w:charset w:val="02"/>
    <w:family w:val="auto"/>
    <w:pitch w:val="default"/>
  </w:font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812F19" w14:textId="1D94CDDB" w:rsidR="003E758B" w:rsidRDefault="003E758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41FF3" w14:textId="77777777" w:rsidR="00C448E3" w:rsidRDefault="00C448E3">
      <w:r>
        <w:separator/>
      </w:r>
    </w:p>
  </w:footnote>
  <w:footnote w:type="continuationSeparator" w:id="0">
    <w:p w14:paraId="3A22028A" w14:textId="77777777" w:rsidR="00C448E3" w:rsidRDefault="00C44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7BE8D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9EAC70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110C3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D986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F60EE1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90611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12C9D8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250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BCA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DB49E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6D02CA"/>
    <w:multiLevelType w:val="hybridMultilevel"/>
    <w:tmpl w:val="0EDEB276"/>
    <w:lvl w:ilvl="0" w:tplc="224C3BA2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0C3F70C6"/>
    <w:multiLevelType w:val="hybridMultilevel"/>
    <w:tmpl w:val="E86C245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E21757"/>
    <w:multiLevelType w:val="hybridMultilevel"/>
    <w:tmpl w:val="590460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A25712"/>
    <w:multiLevelType w:val="multilevel"/>
    <w:tmpl w:val="175C7FDC"/>
    <w:lvl w:ilvl="0">
      <w:numFmt w:val="bullet"/>
      <w:lvlText w:val="✔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✔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✔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✔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✔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✔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✔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✔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✔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14" w15:restartNumberingAfterBreak="0">
    <w:nsid w:val="244A715C"/>
    <w:multiLevelType w:val="hybridMultilevel"/>
    <w:tmpl w:val="4EC4453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2C5060"/>
    <w:multiLevelType w:val="hybridMultilevel"/>
    <w:tmpl w:val="F9860C2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5053C2"/>
    <w:multiLevelType w:val="hybridMultilevel"/>
    <w:tmpl w:val="05887F9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A4D17"/>
    <w:multiLevelType w:val="hybridMultilevel"/>
    <w:tmpl w:val="26BA14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764364"/>
    <w:multiLevelType w:val="hybridMultilevel"/>
    <w:tmpl w:val="98962A5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6E0A64"/>
    <w:multiLevelType w:val="hybridMultilevel"/>
    <w:tmpl w:val="E556B8E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F5DB6"/>
    <w:multiLevelType w:val="hybridMultilevel"/>
    <w:tmpl w:val="D7EE762E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1" w15:restartNumberingAfterBreak="0">
    <w:nsid w:val="63156797"/>
    <w:multiLevelType w:val="hybridMultilevel"/>
    <w:tmpl w:val="9146D6DE"/>
    <w:lvl w:ilvl="0" w:tplc="6CD6B608">
      <w:start w:val="5"/>
      <w:numFmt w:val="bullet"/>
      <w:lvlText w:val=""/>
      <w:lvlJc w:val="left"/>
      <w:pPr>
        <w:ind w:left="720" w:hanging="360"/>
      </w:pPr>
      <w:rPr>
        <w:rFonts w:ascii="Wingdings" w:eastAsia="SimSun" w:hAnsi="Wingdings" w:cs="Mang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83DEC"/>
    <w:multiLevelType w:val="hybridMultilevel"/>
    <w:tmpl w:val="590460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1937F2"/>
    <w:multiLevelType w:val="hybridMultilevel"/>
    <w:tmpl w:val="1E00555A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5343BA"/>
    <w:multiLevelType w:val="hybridMultilevel"/>
    <w:tmpl w:val="DDFA84C4"/>
    <w:lvl w:ilvl="0" w:tplc="54E2CB8E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7979AF"/>
    <w:multiLevelType w:val="hybridMultilevel"/>
    <w:tmpl w:val="F26840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8"/>
  </w:num>
  <w:num w:numId="14">
    <w:abstractNumId w:val="17"/>
  </w:num>
  <w:num w:numId="15">
    <w:abstractNumId w:val="20"/>
  </w:num>
  <w:num w:numId="16">
    <w:abstractNumId w:val="16"/>
  </w:num>
  <w:num w:numId="17">
    <w:abstractNumId w:val="14"/>
  </w:num>
  <w:num w:numId="18">
    <w:abstractNumId w:val="23"/>
  </w:num>
  <w:num w:numId="19">
    <w:abstractNumId w:val="24"/>
  </w:num>
  <w:num w:numId="20">
    <w:abstractNumId w:val="13"/>
  </w:num>
  <w:num w:numId="21">
    <w:abstractNumId w:val="10"/>
  </w:num>
  <w:num w:numId="22">
    <w:abstractNumId w:val="25"/>
  </w:num>
  <w:num w:numId="23">
    <w:abstractNumId w:val="19"/>
  </w:num>
  <w:num w:numId="24">
    <w:abstractNumId w:val="15"/>
  </w:num>
  <w:num w:numId="25">
    <w:abstractNumId w:val="22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20"/>
  <w:hyphenationZone w:val="425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18"/>
    <w:rsid w:val="00000530"/>
    <w:rsid w:val="00027410"/>
    <w:rsid w:val="0007270A"/>
    <w:rsid w:val="000B0B8F"/>
    <w:rsid w:val="000F555D"/>
    <w:rsid w:val="002106CB"/>
    <w:rsid w:val="00265ADC"/>
    <w:rsid w:val="002D27E5"/>
    <w:rsid w:val="00340838"/>
    <w:rsid w:val="00372ED5"/>
    <w:rsid w:val="003E758B"/>
    <w:rsid w:val="003E7B07"/>
    <w:rsid w:val="003F28E9"/>
    <w:rsid w:val="00405F0D"/>
    <w:rsid w:val="00443EB2"/>
    <w:rsid w:val="00526746"/>
    <w:rsid w:val="005622CF"/>
    <w:rsid w:val="005A53B1"/>
    <w:rsid w:val="00670161"/>
    <w:rsid w:val="00693B7A"/>
    <w:rsid w:val="006A44AC"/>
    <w:rsid w:val="006D0651"/>
    <w:rsid w:val="00700341"/>
    <w:rsid w:val="00700E55"/>
    <w:rsid w:val="007041CB"/>
    <w:rsid w:val="00766CC3"/>
    <w:rsid w:val="007737CE"/>
    <w:rsid w:val="00802AFA"/>
    <w:rsid w:val="00824AFE"/>
    <w:rsid w:val="008811D8"/>
    <w:rsid w:val="008A4E4B"/>
    <w:rsid w:val="008C14EF"/>
    <w:rsid w:val="008E7FA1"/>
    <w:rsid w:val="00912AAF"/>
    <w:rsid w:val="009260E8"/>
    <w:rsid w:val="0093031B"/>
    <w:rsid w:val="009973EF"/>
    <w:rsid w:val="009D3685"/>
    <w:rsid w:val="00A05175"/>
    <w:rsid w:val="00A47331"/>
    <w:rsid w:val="00A57D8D"/>
    <w:rsid w:val="00AA2DDB"/>
    <w:rsid w:val="00B10997"/>
    <w:rsid w:val="00B64C64"/>
    <w:rsid w:val="00B7009A"/>
    <w:rsid w:val="00BA6E80"/>
    <w:rsid w:val="00C254D2"/>
    <w:rsid w:val="00C448E3"/>
    <w:rsid w:val="00C4591B"/>
    <w:rsid w:val="00C55A89"/>
    <w:rsid w:val="00C60C92"/>
    <w:rsid w:val="00C63FE2"/>
    <w:rsid w:val="00C97EEF"/>
    <w:rsid w:val="00CC1AAC"/>
    <w:rsid w:val="00D67EA4"/>
    <w:rsid w:val="00D7199C"/>
    <w:rsid w:val="00D74A15"/>
    <w:rsid w:val="00DA0A13"/>
    <w:rsid w:val="00DC7FB3"/>
    <w:rsid w:val="00DD7670"/>
    <w:rsid w:val="00E639E4"/>
    <w:rsid w:val="00E74A04"/>
    <w:rsid w:val="00E8632A"/>
    <w:rsid w:val="00EE05B6"/>
    <w:rsid w:val="00EF2457"/>
    <w:rsid w:val="00EF6618"/>
    <w:rsid w:val="00FA13A0"/>
    <w:rsid w:val="00FA3980"/>
    <w:rsid w:val="00FA559F"/>
    <w:rsid w:val="00FB1316"/>
    <w:rsid w:val="00FE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525BA2"/>
  <w15:docId w15:val="{3E768925-63D3-0044-BAB8-200C4039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3A3A3A" w:themeColor="text2"/>
        <w:sz w:val="26"/>
        <w:szCs w:val="26"/>
        <w:lang w:val="fr-FR" w:eastAsia="ja-JP" w:bidi="fr-FR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3A0"/>
    <w:pPr>
      <w:spacing w:after="0" w:line="240" w:lineRule="auto"/>
    </w:pPr>
    <w:rPr>
      <w:rFonts w:ascii="Times New Roman" w:hAnsi="Times New Roman" w:cs="Times New Roman"/>
      <w:color w:val="auto"/>
      <w:sz w:val="24"/>
      <w:szCs w:val="24"/>
      <w:lang w:eastAsia="fr-FR" w:bidi="ar-SA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pBdr>
        <w:bottom w:val="single" w:sz="24" w:space="6" w:color="3A3A3A" w:themeColor="text2"/>
      </w:pBdr>
      <w:spacing w:after="180"/>
      <w:outlineLvl w:val="0"/>
    </w:pPr>
    <w:rPr>
      <w:rFonts w:asciiTheme="majorHAnsi" w:eastAsiaTheme="majorEastAsia" w:hAnsiTheme="majorHAnsi" w:cstheme="majorBidi"/>
      <w:b/>
      <w:caps/>
      <w:color w:val="3A3A3A" w:themeColor="text2"/>
      <w:sz w:val="50"/>
      <w:szCs w:val="32"/>
      <w:lang w:eastAsia="ja-JP" w:bidi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after="120"/>
      <w:outlineLvl w:val="1"/>
    </w:pPr>
    <w:rPr>
      <w:rFonts w:asciiTheme="majorHAnsi" w:eastAsiaTheme="majorEastAsia" w:hAnsiTheme="majorHAnsi" w:cstheme="majorBidi"/>
      <w:b/>
      <w:color w:val="3A3A3A" w:themeColor="text2"/>
      <w:sz w:val="26"/>
      <w:szCs w:val="26"/>
      <w:lang w:eastAsia="ja-JP" w:bidi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pPr>
      <w:keepNext/>
      <w:keepLines/>
      <w:spacing w:after="160" w:line="312" w:lineRule="auto"/>
      <w:outlineLvl w:val="2"/>
    </w:pPr>
    <w:rPr>
      <w:rFonts w:asciiTheme="majorHAnsi" w:eastAsiaTheme="majorEastAsia" w:hAnsiTheme="majorHAnsi" w:cstheme="majorBidi"/>
      <w:b/>
      <w:i/>
      <w:color w:val="3A3A3A" w:themeColor="text2"/>
      <w:sz w:val="26"/>
      <w:lang w:eastAsia="ja-JP" w:bidi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after="160" w:line="312" w:lineRule="auto"/>
      <w:outlineLvl w:val="3"/>
    </w:pPr>
    <w:rPr>
      <w:rFonts w:asciiTheme="majorHAnsi" w:eastAsiaTheme="majorEastAsia" w:hAnsiTheme="majorHAnsi" w:cstheme="majorBidi"/>
      <w:iCs/>
      <w:color w:val="3A3A3A" w:themeColor="text2"/>
      <w:sz w:val="26"/>
      <w:szCs w:val="26"/>
      <w:lang w:eastAsia="ja-JP" w:bidi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spacing w:after="160" w:line="312" w:lineRule="auto"/>
      <w:outlineLvl w:val="4"/>
    </w:pPr>
    <w:rPr>
      <w:rFonts w:asciiTheme="majorHAnsi" w:eastAsiaTheme="majorEastAsia" w:hAnsiTheme="majorHAnsi" w:cstheme="majorBidi"/>
      <w:i/>
      <w:color w:val="3A3A3A" w:themeColor="text2"/>
      <w:sz w:val="26"/>
      <w:szCs w:val="26"/>
      <w:lang w:eastAsia="ja-JP" w:bidi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after="160" w:line="312" w:lineRule="auto"/>
      <w:outlineLvl w:val="5"/>
    </w:pPr>
    <w:rPr>
      <w:rFonts w:asciiTheme="majorHAnsi" w:eastAsiaTheme="majorEastAsia" w:hAnsiTheme="majorHAnsi" w:cstheme="majorBidi"/>
      <w:b/>
      <w:color w:val="3A3A3A" w:themeColor="text2"/>
      <w:szCs w:val="26"/>
      <w:lang w:eastAsia="ja-JP" w:bidi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spacing w:after="160" w:line="312" w:lineRule="auto"/>
      <w:outlineLvl w:val="6"/>
    </w:pPr>
    <w:rPr>
      <w:rFonts w:asciiTheme="majorHAnsi" w:eastAsiaTheme="majorEastAsia" w:hAnsiTheme="majorHAnsi" w:cstheme="majorBidi"/>
      <w:b/>
      <w:i/>
      <w:iCs/>
      <w:color w:val="3A3A3A" w:themeColor="text2"/>
      <w:szCs w:val="26"/>
      <w:lang w:eastAsia="ja-JP" w:bidi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after="160" w:line="312" w:lineRule="auto"/>
      <w:outlineLvl w:val="7"/>
    </w:pPr>
    <w:rPr>
      <w:rFonts w:asciiTheme="majorHAnsi" w:eastAsiaTheme="majorEastAsia" w:hAnsiTheme="majorHAnsi" w:cstheme="majorBidi"/>
      <w:color w:val="3A3A3A" w:themeColor="text2"/>
      <w:szCs w:val="21"/>
      <w:lang w:eastAsia="ja-JP" w:bidi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after="160" w:line="312" w:lineRule="auto"/>
      <w:outlineLvl w:val="8"/>
    </w:pPr>
    <w:rPr>
      <w:rFonts w:asciiTheme="majorHAnsi" w:eastAsiaTheme="majorEastAsia" w:hAnsiTheme="majorHAnsi" w:cstheme="majorBidi"/>
      <w:i/>
      <w:iCs/>
      <w:color w:val="3A3A3A" w:themeColor="text2"/>
      <w:szCs w:val="21"/>
      <w:lang w:eastAsia="ja-JP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semiHidden/>
    <w:unhideWhenUsed/>
    <w:qFormat/>
    <w:rPr>
      <w:b w:val="0"/>
      <w:bCs/>
      <w:i w:val="0"/>
      <w:iCs/>
      <w:color w:val="3A3A3A" w:themeColor="text2"/>
      <w:spacing w:val="5"/>
      <w:u w:val="single"/>
    </w:rPr>
  </w:style>
  <w:style w:type="character" w:styleId="Rfrenceintense">
    <w:name w:val="Intense Reference"/>
    <w:basedOn w:val="Policepardfaut"/>
    <w:uiPriority w:val="32"/>
    <w:semiHidden/>
    <w:unhideWhenUsed/>
    <w:qFormat/>
    <w:rPr>
      <w:b/>
      <w:bCs/>
      <w:i/>
      <w:caps/>
      <w:smallCaps w:val="0"/>
      <w:color w:val="3A3A3A" w:themeColor="text2"/>
      <w:spacing w:val="5"/>
    </w:rPr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caps/>
      <w:sz w:val="50"/>
      <w:szCs w:val="32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b/>
    </w:rPr>
  </w:style>
  <w:style w:type="paragraph" w:styleId="Titre">
    <w:name w:val="Title"/>
    <w:basedOn w:val="Normal"/>
    <w:link w:val="TitreCar"/>
    <w:uiPriority w:val="1"/>
    <w:qFormat/>
    <w:pPr>
      <w:contextualSpacing/>
    </w:pPr>
    <w:rPr>
      <w:rFonts w:asciiTheme="majorHAnsi" w:eastAsiaTheme="majorEastAsia" w:hAnsiTheme="majorHAnsi" w:cstheme="majorBidi"/>
      <w:b/>
      <w:caps/>
      <w:color w:val="3A3A3A" w:themeColor="text2"/>
      <w:kern w:val="28"/>
      <w:sz w:val="94"/>
      <w:szCs w:val="56"/>
      <w:lang w:eastAsia="ja-JP" w:bidi="fr-FR"/>
    </w:rPr>
  </w:style>
  <w:style w:type="character" w:customStyle="1" w:styleId="TitreCar">
    <w:name w:val="Titre Car"/>
    <w:basedOn w:val="Policepardfaut"/>
    <w:link w:val="Titre"/>
    <w:uiPriority w:val="1"/>
    <w:rPr>
      <w:rFonts w:asciiTheme="majorHAnsi" w:eastAsiaTheme="majorEastAsia" w:hAnsiTheme="majorHAnsi" w:cstheme="majorBidi"/>
      <w:b/>
      <w:caps/>
      <w:kern w:val="28"/>
      <w:sz w:val="94"/>
      <w:szCs w:val="56"/>
    </w:rPr>
  </w:style>
  <w:style w:type="paragraph" w:styleId="Sous-titre">
    <w:name w:val="Subtitle"/>
    <w:basedOn w:val="Normal"/>
    <w:link w:val="Sous-titreCar"/>
    <w:uiPriority w:val="2"/>
    <w:qFormat/>
    <w:pPr>
      <w:numPr>
        <w:ilvl w:val="1"/>
      </w:numPr>
      <w:contextualSpacing/>
    </w:pPr>
    <w:rPr>
      <w:rFonts w:asciiTheme="minorHAnsi" w:eastAsiaTheme="minorEastAsia" w:hAnsiTheme="minorHAnsi" w:cstheme="minorBidi"/>
      <w:i/>
      <w:color w:val="3A3A3A" w:themeColor="text2"/>
      <w:sz w:val="48"/>
      <w:szCs w:val="26"/>
      <w:lang w:eastAsia="ja-JP" w:bidi="fr-FR"/>
    </w:rPr>
  </w:style>
  <w:style w:type="character" w:customStyle="1" w:styleId="Sous-titreCar">
    <w:name w:val="Sous-titre Car"/>
    <w:basedOn w:val="Policepardfaut"/>
    <w:link w:val="Sous-titre"/>
    <w:uiPriority w:val="2"/>
    <w:rPr>
      <w:rFonts w:eastAsiaTheme="minorEastAsia"/>
      <w:i/>
      <w:sz w:val="48"/>
    </w:rPr>
  </w:style>
  <w:style w:type="paragraph" w:styleId="Date">
    <w:name w:val="Date"/>
    <w:basedOn w:val="Normal"/>
    <w:next w:val="Titre1"/>
    <w:link w:val="DateCar"/>
    <w:uiPriority w:val="3"/>
    <w:qFormat/>
    <w:pPr>
      <w:spacing w:before="480" w:after="60"/>
    </w:pPr>
    <w:rPr>
      <w:rFonts w:asciiTheme="minorHAnsi" w:hAnsiTheme="minorHAnsi" w:cstheme="minorBidi"/>
      <w:color w:val="3A3A3A" w:themeColor="text2"/>
      <w:sz w:val="32"/>
      <w:szCs w:val="26"/>
      <w:lang w:eastAsia="ja-JP" w:bidi="fr-FR"/>
    </w:rPr>
  </w:style>
  <w:style w:type="character" w:customStyle="1" w:styleId="DateCar">
    <w:name w:val="Date Car"/>
    <w:basedOn w:val="Policepardfaut"/>
    <w:link w:val="Date"/>
    <w:uiPriority w:val="3"/>
    <w:rPr>
      <w:sz w:val="32"/>
    </w:rPr>
  </w:style>
  <w:style w:type="paragraph" w:styleId="Pieddepage">
    <w:name w:val="footer"/>
    <w:basedOn w:val="Normal"/>
    <w:link w:val="PieddepageCar"/>
    <w:uiPriority w:val="99"/>
    <w:unhideWhenUsed/>
    <w:qFormat/>
    <w:rPr>
      <w:rFonts w:asciiTheme="minorHAnsi" w:hAnsiTheme="minorHAnsi" w:cstheme="minorBidi"/>
      <w:b/>
      <w:color w:val="3A3A3A" w:themeColor="text2"/>
      <w:sz w:val="36"/>
      <w:szCs w:val="26"/>
      <w:lang w:eastAsia="ja-JP" w:bidi="fr-FR"/>
    </w:rPr>
  </w:style>
  <w:style w:type="character" w:customStyle="1" w:styleId="PieddepageCar">
    <w:name w:val="Pied de page Car"/>
    <w:basedOn w:val="Policepardfaut"/>
    <w:link w:val="Pieddepage"/>
    <w:uiPriority w:val="99"/>
    <w:rPr>
      <w:b/>
      <w:sz w:val="36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qFormat/>
    <w:rPr>
      <w:rFonts w:asciiTheme="minorHAnsi" w:hAnsiTheme="minorHAnsi" w:cstheme="minorBidi"/>
      <w:color w:val="3A3A3A" w:themeColor="text2"/>
      <w:sz w:val="26"/>
      <w:szCs w:val="26"/>
      <w:lang w:eastAsia="ja-JP" w:bidi="fr-FR"/>
    </w:rPr>
  </w:style>
  <w:style w:type="character" w:customStyle="1" w:styleId="En-tteCar">
    <w:name w:val="En-tête Car"/>
    <w:basedOn w:val="Policepardfaut"/>
    <w:link w:val="En-tte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</w:pPr>
    <w:rPr>
      <w:rFonts w:asciiTheme="minorHAnsi" w:hAnsiTheme="minorHAnsi" w:cstheme="minorBidi"/>
      <w:i/>
      <w:iCs/>
      <w:color w:val="3A3A3A" w:themeColor="text2"/>
      <w:sz w:val="22"/>
      <w:szCs w:val="18"/>
      <w:lang w:eastAsia="ja-JP" w:bidi="fr-FR"/>
    </w:rPr>
  </w:style>
  <w:style w:type="character" w:styleId="Accentuation">
    <w:name w:val="Emphasis"/>
    <w:basedOn w:val="Policepardfaut"/>
    <w:uiPriority w:val="20"/>
    <w:semiHidden/>
    <w:unhideWhenUsed/>
    <w:qFormat/>
    <w:rPr>
      <w:i/>
      <w:iCs/>
      <w:caps/>
      <w:smallCaps w:val="0"/>
      <w:color w:val="3A3A3A" w:themeColor="text2"/>
    </w:rPr>
  </w:style>
  <w:style w:type="character" w:styleId="Accentuationintense">
    <w:name w:val="Intense Emphasis"/>
    <w:basedOn w:val="Policepardfaut"/>
    <w:uiPriority w:val="21"/>
    <w:semiHidden/>
    <w:unhideWhenUsed/>
    <w:qFormat/>
    <w:rPr>
      <w:b/>
      <w:iCs/>
      <w:caps/>
      <w:smallCaps w:val="0"/>
      <w:color w:val="3A3A3A" w:themeColor="text2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pPr>
      <w:pBdr>
        <w:top w:val="single" w:sz="4" w:space="10" w:color="562241" w:themeColor="accent1"/>
        <w:bottom w:val="single" w:sz="4" w:space="10" w:color="562241" w:themeColor="accent1"/>
      </w:pBdr>
      <w:spacing w:before="360" w:after="360" w:line="312" w:lineRule="auto"/>
      <w:ind w:left="864" w:right="864"/>
      <w:jc w:val="center"/>
    </w:pPr>
    <w:rPr>
      <w:rFonts w:asciiTheme="minorHAnsi" w:hAnsiTheme="minorHAnsi" w:cstheme="minorBidi"/>
      <w:b/>
      <w:i/>
      <w:iCs/>
      <w:color w:val="3A3A3A" w:themeColor="text2"/>
      <w:sz w:val="36"/>
      <w:szCs w:val="26"/>
      <w:lang w:eastAsia="ja-JP" w:bidi="fr-FR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Pr>
      <w:b/>
      <w:i/>
      <w:iCs/>
      <w:sz w:val="36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pPr>
      <w:spacing w:before="200" w:after="160" w:line="312" w:lineRule="auto"/>
      <w:ind w:left="864" w:right="864"/>
      <w:jc w:val="center"/>
    </w:pPr>
    <w:rPr>
      <w:rFonts w:asciiTheme="minorHAnsi" w:hAnsiTheme="minorHAnsi" w:cstheme="minorBidi"/>
      <w:iCs/>
      <w:color w:val="3A3A3A" w:themeColor="text2"/>
      <w:sz w:val="36"/>
      <w:szCs w:val="26"/>
      <w:lang w:eastAsia="ja-JP" w:bidi="fr-FR"/>
    </w:rPr>
  </w:style>
  <w:style w:type="character" w:customStyle="1" w:styleId="CitationCar">
    <w:name w:val="Citation Car"/>
    <w:basedOn w:val="Policepardfaut"/>
    <w:link w:val="Citation"/>
    <w:uiPriority w:val="29"/>
    <w:semiHidden/>
    <w:rPr>
      <w:iCs/>
      <w:sz w:val="36"/>
    </w:rPr>
  </w:style>
  <w:style w:type="character" w:styleId="lev">
    <w:name w:val="Strong"/>
    <w:basedOn w:val="Policepardfaut"/>
    <w:uiPriority w:val="22"/>
    <w:unhideWhenUsed/>
    <w:qFormat/>
    <w:rPr>
      <w:b/>
      <w:bCs/>
      <w:color w:val="3A3A3A" w:themeColor="text2"/>
    </w:rPr>
  </w:style>
  <w:style w:type="character" w:styleId="Accentuationlgre">
    <w:name w:val="Subtle Emphasis"/>
    <w:basedOn w:val="Policepardfaut"/>
    <w:uiPriority w:val="19"/>
    <w:semiHidden/>
    <w:unhideWhenUsed/>
    <w:qFormat/>
    <w:rPr>
      <w:i/>
      <w:iCs/>
      <w:color w:val="3A3A3A" w:themeColor="text2"/>
    </w:rPr>
  </w:style>
  <w:style w:type="character" w:styleId="Rfrencelgre">
    <w:name w:val="Subtle Reference"/>
    <w:basedOn w:val="Policepardfaut"/>
    <w:uiPriority w:val="31"/>
    <w:semiHidden/>
    <w:unhideWhenUsed/>
    <w:qFormat/>
    <w:rPr>
      <w:i/>
      <w:caps/>
      <w:smallCaps w:val="0"/>
      <w:color w:val="3A3A3A" w:themeColor="text2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outlineLvl w:val="9"/>
    </w:pPr>
  </w:style>
  <w:style w:type="character" w:customStyle="1" w:styleId="Titre3Car">
    <w:name w:val="Titre 3 Car"/>
    <w:basedOn w:val="Policepardfaut"/>
    <w:link w:val="Titre3"/>
    <w:uiPriority w:val="9"/>
    <w:semiHidden/>
    <w:rPr>
      <w:rFonts w:asciiTheme="majorHAnsi" w:eastAsiaTheme="majorEastAsia" w:hAnsiTheme="majorHAnsi" w:cstheme="majorBidi"/>
      <w:b/>
      <w:i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iCs/>
    </w:rPr>
  </w:style>
  <w:style w:type="character" w:customStyle="1" w:styleId="Titre5Car">
    <w:name w:val="Titre 5 Car"/>
    <w:basedOn w:val="Policepardfaut"/>
    <w:link w:val="Titre5"/>
    <w:uiPriority w:val="9"/>
    <w:semiHidden/>
    <w:rPr>
      <w:rFonts w:asciiTheme="majorHAnsi" w:eastAsiaTheme="majorEastAsia" w:hAnsiTheme="majorHAnsi" w:cstheme="majorBidi"/>
      <w:i/>
    </w:r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b/>
      <w:sz w:val="24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i/>
      <w:iCs/>
      <w:sz w:val="24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sz w:val="24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sz w:val="24"/>
      <w:szCs w:val="21"/>
    </w:rPr>
  </w:style>
  <w:style w:type="paragraph" w:styleId="Paragraphedeliste">
    <w:name w:val="List Paragraph"/>
    <w:basedOn w:val="Normal"/>
    <w:uiPriority w:val="34"/>
    <w:unhideWhenUsed/>
    <w:qFormat/>
    <w:rsid w:val="005A53B1"/>
    <w:pPr>
      <w:spacing w:after="160" w:line="312" w:lineRule="auto"/>
      <w:ind w:left="720"/>
      <w:contextualSpacing/>
    </w:pPr>
    <w:rPr>
      <w:rFonts w:asciiTheme="minorHAnsi" w:hAnsiTheme="minorHAnsi" w:cstheme="minorBidi"/>
      <w:color w:val="3A3A3A" w:themeColor="text2"/>
      <w:sz w:val="26"/>
      <w:szCs w:val="26"/>
      <w:lang w:eastAsia="ja-JP" w:bidi="fr-FR"/>
    </w:rPr>
  </w:style>
  <w:style w:type="character" w:styleId="Lienhypertexte">
    <w:name w:val="Hyperlink"/>
    <w:basedOn w:val="Policepardfaut"/>
    <w:uiPriority w:val="99"/>
    <w:unhideWhenUsed/>
    <w:rsid w:val="000B0B8F"/>
    <w:rPr>
      <w:color w:val="36A3B8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B0B8F"/>
    <w:rPr>
      <w:color w:val="805273" w:themeColor="followedHyperlink"/>
      <w:u w:val="single"/>
    </w:rPr>
  </w:style>
  <w:style w:type="paragraph" w:customStyle="1" w:styleId="Standard">
    <w:name w:val="Standard"/>
    <w:rsid w:val="00DC7FB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color w:val="auto"/>
      <w:kern w:val="3"/>
      <w:sz w:val="24"/>
      <w:szCs w:val="24"/>
      <w:lang w:eastAsia="zh-CN" w:bidi="hi-IN"/>
    </w:rPr>
  </w:style>
  <w:style w:type="paragraph" w:customStyle="1" w:styleId="Bibliography1">
    <w:name w:val="Bibliography 1"/>
    <w:basedOn w:val="Normal"/>
    <w:rsid w:val="00405F0D"/>
    <w:pPr>
      <w:widowControl w:val="0"/>
      <w:suppressLineNumbers/>
      <w:tabs>
        <w:tab w:val="left" w:pos="1008"/>
      </w:tabs>
      <w:suppressAutoHyphens/>
      <w:autoSpaceDN w:val="0"/>
      <w:spacing w:after="240" w:line="240" w:lineRule="atLeast"/>
      <w:ind w:left="504" w:hanging="504"/>
      <w:textAlignment w:val="baseline"/>
    </w:pPr>
    <w:rPr>
      <w:rFonts w:eastAsia="SimSun" w:cs="Mangal"/>
      <w:kern w:val="3"/>
      <w:lang w:eastAsia="zh-CN" w:bidi="hi-IN"/>
    </w:rPr>
  </w:style>
  <w:style w:type="character" w:customStyle="1" w:styleId="apple-converted-space">
    <w:name w:val="apple-converted-space"/>
    <w:basedOn w:val="Policepardfaut"/>
    <w:rsid w:val="007041CB"/>
  </w:style>
  <w:style w:type="character" w:customStyle="1" w:styleId="highlight">
    <w:name w:val="highlight"/>
    <w:basedOn w:val="Policepardfaut"/>
    <w:rsid w:val="00FA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6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4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7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26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9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6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05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70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8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8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9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4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5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6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6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66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65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1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4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2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2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46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5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2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1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8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8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0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2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7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4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04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8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6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3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42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1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2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2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6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5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0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gifrance.gouv.fr/eli/arrete/2004/9/22/SANP0423091A/j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pes.sante.fr/CFESBases/catalogue/pdf/149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aline:Library:Containers:com.microsoft.Word:Data:Library:Caches:1036:TM10002077:Catalogue.dotx" TargetMode="External"/></Relationships>
</file>

<file path=word/theme/theme1.xml><?xml version="1.0" encoding="utf-8"?>
<a:theme xmlns:a="http://schemas.openxmlformats.org/drawingml/2006/main" name="Office Theme">
  <a:themeElements>
    <a:clrScheme name="TF100002026">
      <a:dk1>
        <a:sysClr val="windowText" lastClr="000000"/>
      </a:dk1>
      <a:lt1>
        <a:sysClr val="window" lastClr="FFFFFF"/>
      </a:lt1>
      <a:dk2>
        <a:srgbClr val="3A3A3A"/>
      </a:dk2>
      <a:lt2>
        <a:srgbClr val="F4F4F3"/>
      </a:lt2>
      <a:accent1>
        <a:srgbClr val="562241"/>
      </a:accent1>
      <a:accent2>
        <a:srgbClr val="CCC44F"/>
      </a:accent2>
      <a:accent3>
        <a:srgbClr val="568F59"/>
      </a:accent3>
      <a:accent4>
        <a:srgbClr val="806B50"/>
      </a:accent4>
      <a:accent5>
        <a:srgbClr val="408296"/>
      </a:accent5>
      <a:accent6>
        <a:srgbClr val="A34240"/>
      </a:accent6>
      <a:hlink>
        <a:srgbClr val="36A3B8"/>
      </a:hlink>
      <a:folHlink>
        <a:srgbClr val="8052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Macintosh%20HD:Users:aline:Library:Containers:com.microsoft.Word:Data:Library:Caches:1036:TM10002077:Catalogue.dotx</Template>
  <TotalTime>2</TotalTime>
  <Pages>1</Pages>
  <Words>443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Hurtaud</dc:creator>
  <cp:keywords/>
  <dc:description/>
  <cp:lastModifiedBy>mikael LORIOT</cp:lastModifiedBy>
  <cp:revision>2</cp:revision>
  <dcterms:created xsi:type="dcterms:W3CDTF">2019-05-09T06:52:00Z</dcterms:created>
  <dcterms:modified xsi:type="dcterms:W3CDTF">2019-05-09T06:52:00Z</dcterms:modified>
</cp:coreProperties>
</file>